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74E82" w14:textId="6187BCB3" w:rsidR="009B7B71" w:rsidRPr="00476B87" w:rsidRDefault="009B7B71" w:rsidP="007419EA">
      <w:pPr>
        <w:pStyle w:val="NoSpacing"/>
        <w:jc w:val="center"/>
        <w:rPr>
          <w:rStyle w:val="SubtleReference"/>
        </w:rPr>
      </w:pPr>
    </w:p>
    <w:p w14:paraId="7519E786" w14:textId="77777777" w:rsidR="009B7B71" w:rsidRDefault="009B7B71" w:rsidP="007419EA">
      <w:pPr>
        <w:pStyle w:val="NoSpacing"/>
        <w:jc w:val="center"/>
      </w:pPr>
    </w:p>
    <w:p w14:paraId="6C52C366" w14:textId="4CF288FA" w:rsidR="009B7B71" w:rsidRPr="00FA209C" w:rsidRDefault="009B7B71" w:rsidP="007419EA">
      <w:pPr>
        <w:pStyle w:val="NoSpacing"/>
        <w:jc w:val="center"/>
        <w:rPr>
          <w:sz w:val="32"/>
          <w:szCs w:val="32"/>
        </w:rPr>
      </w:pPr>
      <w:r w:rsidRPr="00FA209C">
        <w:rPr>
          <w:sz w:val="32"/>
          <w:szCs w:val="32"/>
        </w:rPr>
        <w:t>MINUTES OF</w:t>
      </w:r>
      <w:r w:rsidR="008153B7">
        <w:rPr>
          <w:sz w:val="32"/>
          <w:szCs w:val="32"/>
        </w:rPr>
        <w:t xml:space="preserve"> </w:t>
      </w:r>
      <w:r w:rsidRPr="00FA209C">
        <w:rPr>
          <w:sz w:val="32"/>
          <w:szCs w:val="32"/>
        </w:rPr>
        <w:t>MEETING</w:t>
      </w:r>
    </w:p>
    <w:p w14:paraId="00062885" w14:textId="34698970" w:rsidR="009B7B71" w:rsidRDefault="009B7B71" w:rsidP="007419EA">
      <w:pPr>
        <w:pStyle w:val="NoSpacing"/>
        <w:jc w:val="center"/>
        <w:rPr>
          <w:sz w:val="32"/>
          <w:szCs w:val="32"/>
        </w:rPr>
      </w:pPr>
    </w:p>
    <w:p w14:paraId="251B610A" w14:textId="77777777" w:rsidR="00446A83" w:rsidRPr="00FA209C" w:rsidRDefault="00446A83" w:rsidP="007419EA">
      <w:pPr>
        <w:pStyle w:val="NoSpacing"/>
        <w:jc w:val="center"/>
        <w:rPr>
          <w:sz w:val="32"/>
          <w:szCs w:val="32"/>
        </w:rPr>
      </w:pPr>
    </w:p>
    <w:p w14:paraId="36A51E48" w14:textId="4668D4DB" w:rsidR="009B7B71" w:rsidRPr="00FA209C" w:rsidRDefault="009B7B71" w:rsidP="007419EA">
      <w:pPr>
        <w:pStyle w:val="NoSpacing"/>
        <w:jc w:val="center"/>
        <w:rPr>
          <w:sz w:val="32"/>
          <w:szCs w:val="32"/>
        </w:rPr>
      </w:pPr>
      <w:r w:rsidRPr="00FA209C">
        <w:rPr>
          <w:sz w:val="32"/>
          <w:szCs w:val="32"/>
        </w:rPr>
        <w:t>TECHE-VERMILION FRESH WATER DISTRICT</w:t>
      </w:r>
    </w:p>
    <w:p w14:paraId="3EBAB4B8" w14:textId="1BB3C48C" w:rsidR="009B7B71" w:rsidRPr="00FA209C" w:rsidRDefault="009B7B71" w:rsidP="007419EA">
      <w:pPr>
        <w:pStyle w:val="NoSpacing"/>
        <w:jc w:val="center"/>
        <w:rPr>
          <w:sz w:val="32"/>
          <w:szCs w:val="32"/>
        </w:rPr>
      </w:pPr>
    </w:p>
    <w:p w14:paraId="5A87F032" w14:textId="301E7DAD" w:rsidR="009B7B71" w:rsidRPr="00FA209C" w:rsidRDefault="00870529" w:rsidP="007419EA">
      <w:pPr>
        <w:spacing w:line="240" w:lineRule="auto"/>
        <w:jc w:val="center"/>
      </w:pPr>
      <w:r>
        <w:t>March</w:t>
      </w:r>
      <w:r w:rsidR="00D03F4A">
        <w:t xml:space="preserve"> 2</w:t>
      </w:r>
      <w:r w:rsidR="00A9171F">
        <w:t>5</w:t>
      </w:r>
      <w:r w:rsidR="009F40E5">
        <w:t>, 202</w:t>
      </w:r>
      <w:r w:rsidR="00804AB8">
        <w:t>5</w:t>
      </w:r>
    </w:p>
    <w:p w14:paraId="22EEDA62" w14:textId="403C9407" w:rsidR="009B7B71" w:rsidRDefault="009B7B71" w:rsidP="007419EA">
      <w:pPr>
        <w:pStyle w:val="NoSpacing"/>
        <w:jc w:val="center"/>
      </w:pPr>
    </w:p>
    <w:p w14:paraId="6F07B3BF" w14:textId="1587931C" w:rsidR="009B7B71" w:rsidRDefault="009B7B71" w:rsidP="007419EA">
      <w:pPr>
        <w:pStyle w:val="NoSpacing"/>
        <w:jc w:val="center"/>
      </w:pPr>
    </w:p>
    <w:p w14:paraId="7A7B55E7" w14:textId="77777777" w:rsidR="002041BB" w:rsidRDefault="002041BB" w:rsidP="007419EA">
      <w:pPr>
        <w:pStyle w:val="NoSpacing"/>
        <w:jc w:val="center"/>
      </w:pPr>
    </w:p>
    <w:p w14:paraId="546E318B" w14:textId="7B563934" w:rsidR="000D417B" w:rsidRPr="00F54D65" w:rsidRDefault="009B7B71" w:rsidP="007419EA">
      <w:pPr>
        <w:pStyle w:val="NoSpacing"/>
      </w:pPr>
      <w:r>
        <w:tab/>
        <w:t xml:space="preserve">The Board of Commissioners met on the above date at the Teche-Vermilion Fresh Water District office located at </w:t>
      </w:r>
      <w:r w:rsidR="008153B7">
        <w:t xml:space="preserve">315 South College, Suite 110, Lafayette </w:t>
      </w:r>
      <w:r>
        <w:t xml:space="preserve">at </w:t>
      </w:r>
      <w:r w:rsidR="008153B7">
        <w:t>9</w:t>
      </w:r>
      <w:r>
        <w:t xml:space="preserve">:00 </w:t>
      </w:r>
      <w:r w:rsidR="00BE226D">
        <w:t>a</w:t>
      </w:r>
      <w:r>
        <w:t xml:space="preserve">.m.  </w:t>
      </w:r>
      <w:proofErr w:type="gramStart"/>
      <w:r w:rsidR="005F61A0">
        <w:t>Member’s</w:t>
      </w:r>
      <w:proofErr w:type="gramEnd"/>
      <w:r>
        <w:t xml:space="preserve"> </w:t>
      </w:r>
      <w:proofErr w:type="gramStart"/>
      <w:r>
        <w:t>present</w:t>
      </w:r>
      <w:proofErr w:type="gramEnd"/>
      <w:r>
        <w:t xml:space="preserve"> </w:t>
      </w:r>
      <w:proofErr w:type="gramStart"/>
      <w:r>
        <w:t>were:</w:t>
      </w:r>
      <w:proofErr w:type="gramEnd"/>
      <w:r>
        <w:t xml:space="preserve">  </w:t>
      </w:r>
      <w:r w:rsidR="00B82096">
        <w:t>Mr. Edward Sonnier,</w:t>
      </w:r>
      <w:r w:rsidR="000D417B">
        <w:t xml:space="preserve"> </w:t>
      </w:r>
      <w:r w:rsidR="00651DC2">
        <w:t>Mr. Tommy Thibodeaux,</w:t>
      </w:r>
      <w:r w:rsidR="00FB7922">
        <w:t xml:space="preserve"> </w:t>
      </w:r>
      <w:r w:rsidR="000D417B">
        <w:t>Mr. Keith Hensgens</w:t>
      </w:r>
      <w:r w:rsidR="00B85C1E">
        <w:t xml:space="preserve">, </w:t>
      </w:r>
      <w:r w:rsidR="009617FF">
        <w:t xml:space="preserve">and </w:t>
      </w:r>
      <w:r w:rsidR="00B85C1E">
        <w:t>Mr. Donald Segura</w:t>
      </w:r>
      <w:r w:rsidR="009617FF">
        <w:t>.</w:t>
      </w:r>
      <w:r w:rsidR="009156D1">
        <w:t xml:space="preserve">  </w:t>
      </w:r>
      <w:r w:rsidR="009617FF">
        <w:t xml:space="preserve">Member Absent: Mr. Samuel Grimmett.  </w:t>
      </w:r>
      <w:r>
        <w:t xml:space="preserve">In </w:t>
      </w:r>
      <w:r w:rsidR="005941B8">
        <w:t>addition,</w:t>
      </w:r>
      <w:r>
        <w:t xml:space="preserve"> present </w:t>
      </w:r>
      <w:proofErr w:type="gramStart"/>
      <w:r>
        <w:t>were:</w:t>
      </w:r>
      <w:proofErr w:type="gramEnd"/>
      <w:r>
        <w:t xml:space="preserve"> Mr. Donald Sagrera, </w:t>
      </w:r>
      <w:r w:rsidR="00A90851">
        <w:t xml:space="preserve">Ms. Wendy Dupuis, </w:t>
      </w:r>
      <w:r w:rsidR="009021A7">
        <w:t>Mr. Larry Carmer</w:t>
      </w:r>
      <w:r w:rsidR="00A86D26">
        <w:t>, PE, PLS,</w:t>
      </w:r>
      <w:r w:rsidR="00814F5A">
        <w:t xml:space="preserve"> </w:t>
      </w:r>
      <w:r w:rsidR="00F66816">
        <w:t xml:space="preserve">Mr. Alex Lopresto, </w:t>
      </w:r>
      <w:r w:rsidR="0080480E">
        <w:t>Mr. Ivy Thibodeaux</w:t>
      </w:r>
      <w:r w:rsidR="002D6648">
        <w:t xml:space="preserve">, </w:t>
      </w:r>
      <w:r w:rsidR="00D03F4A">
        <w:t xml:space="preserve">Mrs. Jody White, </w:t>
      </w:r>
      <w:r w:rsidR="00664E99">
        <w:t xml:space="preserve">Mrs. Kristy Thibodeaux, Dr Whitney Broussard, Mr. Corey Hulin, </w:t>
      </w:r>
      <w:r w:rsidR="00870529">
        <w:t>and Mr. Gene Sellers Jr</w:t>
      </w:r>
      <w:r w:rsidR="00F54D65">
        <w:t xml:space="preserve">. </w:t>
      </w:r>
    </w:p>
    <w:p w14:paraId="6458947C" w14:textId="6217A444" w:rsidR="003C61F7" w:rsidRDefault="003C61F7" w:rsidP="007419EA">
      <w:pPr>
        <w:pStyle w:val="NoSpacing"/>
      </w:pPr>
    </w:p>
    <w:p w14:paraId="4C2A9521" w14:textId="34754D68" w:rsidR="009617FF" w:rsidRDefault="003C61F7" w:rsidP="007419EA">
      <w:pPr>
        <w:pStyle w:val="NoSpacing"/>
      </w:pPr>
      <w:r>
        <w:tab/>
        <w:t xml:space="preserve">At this time the </w:t>
      </w:r>
      <w:proofErr w:type="gramStart"/>
      <w:r>
        <w:t>Public</w:t>
      </w:r>
      <w:proofErr w:type="gramEnd"/>
      <w:r>
        <w:t xml:space="preserve"> meeting, the Chairman called for any public comment regarding the </w:t>
      </w:r>
      <w:proofErr w:type="gramStart"/>
      <w:r>
        <w:t>Agenda</w:t>
      </w:r>
      <w:proofErr w:type="gramEnd"/>
      <w:r>
        <w:t xml:space="preserve">.  </w:t>
      </w:r>
      <w:r w:rsidR="006E6B5D">
        <w:t>There was no comment.</w:t>
      </w:r>
    </w:p>
    <w:p w14:paraId="73C4BDF8" w14:textId="77777777" w:rsidR="00235214" w:rsidRDefault="00235214" w:rsidP="007419EA">
      <w:pPr>
        <w:pStyle w:val="NoSpacing"/>
      </w:pPr>
    </w:p>
    <w:p w14:paraId="6CBCA2B6" w14:textId="348A8CAC" w:rsidR="00235214" w:rsidRDefault="00235214" w:rsidP="00235214">
      <w:pPr>
        <w:pStyle w:val="NoSpacing"/>
        <w:ind w:firstLine="720"/>
      </w:pPr>
      <w:r>
        <w:t xml:space="preserve">Upon motion by Mr. </w:t>
      </w:r>
      <w:r w:rsidR="00870529">
        <w:t>Thibodeaux</w:t>
      </w:r>
      <w:r>
        <w:t xml:space="preserve"> and seconded by Mr. </w:t>
      </w:r>
      <w:r w:rsidR="00D0335A">
        <w:t>Segura</w:t>
      </w:r>
      <w:r>
        <w:t xml:space="preserve">, the minutes of the previous meeting of </w:t>
      </w:r>
      <w:r w:rsidR="00870529">
        <w:t>February 25, 2025</w:t>
      </w:r>
      <w:r>
        <w:t xml:space="preserve">, were accepted and approved.  Motion unanimously carried. </w:t>
      </w:r>
    </w:p>
    <w:p w14:paraId="360D3925" w14:textId="77777777" w:rsidR="00235214" w:rsidRDefault="00235214" w:rsidP="00235214">
      <w:pPr>
        <w:pStyle w:val="NoSpacing"/>
        <w:ind w:firstLine="720"/>
      </w:pPr>
    </w:p>
    <w:p w14:paraId="6491A0F7" w14:textId="4F03696C" w:rsidR="00235214" w:rsidRDefault="00870529" w:rsidP="00235214">
      <w:pPr>
        <w:pStyle w:val="NoSpacing"/>
        <w:ind w:firstLine="720"/>
      </w:pPr>
      <w:r>
        <w:t>Larry Carmer with Sellers and Associates presented an update on the Loreauville Canal Navigable Control Structure stating the structure has been dewatered and has a few minor leaks.  He will be reevaluating the condition of the steel on the structure</w:t>
      </w:r>
      <w:r w:rsidR="00252AA4">
        <w:t xml:space="preserve">, will be removing timbers and </w:t>
      </w:r>
      <w:r w:rsidR="00B945A0">
        <w:t>inspecting metal behind</w:t>
      </w:r>
      <w:r w:rsidR="00252AA4">
        <w:t xml:space="preserve"> them.  </w:t>
      </w:r>
    </w:p>
    <w:p w14:paraId="32F6C2F6" w14:textId="77777777" w:rsidR="00870529" w:rsidRDefault="00870529" w:rsidP="00235214">
      <w:pPr>
        <w:pStyle w:val="NoSpacing"/>
        <w:ind w:firstLine="720"/>
      </w:pPr>
    </w:p>
    <w:p w14:paraId="43D30123" w14:textId="77777777" w:rsidR="00711D54" w:rsidRDefault="00252AA4" w:rsidP="00235214">
      <w:pPr>
        <w:pStyle w:val="NoSpacing"/>
        <w:ind w:firstLine="720"/>
      </w:pPr>
      <w:r>
        <w:t>Larry Carmer with Sellers and Associates presented an update on the Ruth Canal Structure stating th</w:t>
      </w:r>
      <w:r w:rsidR="00711D54">
        <w:t xml:space="preserve">ey are preparing to a detailed survey of the hydro work as well as coordinating the geotechnical investigation.  </w:t>
      </w:r>
    </w:p>
    <w:p w14:paraId="6A42BC83" w14:textId="77777777" w:rsidR="00711D54" w:rsidRDefault="00711D54" w:rsidP="00235214">
      <w:pPr>
        <w:pStyle w:val="NoSpacing"/>
        <w:ind w:firstLine="720"/>
      </w:pPr>
    </w:p>
    <w:p w14:paraId="4C12D241" w14:textId="40BA4BF7" w:rsidR="00870529" w:rsidRDefault="00711D54" w:rsidP="00235214">
      <w:pPr>
        <w:pStyle w:val="NoSpacing"/>
        <w:ind w:firstLine="720"/>
      </w:pPr>
      <w:r>
        <w:t xml:space="preserve">Stephen Lea with Schneider Electric presented an update on the Electrical upgrade stating they received all as built drawings from E.P Breaux and Sync Automation, LLC and need to be reviewed and approved.  </w:t>
      </w:r>
    </w:p>
    <w:p w14:paraId="1A1AF5FD" w14:textId="77777777" w:rsidR="00870529" w:rsidRDefault="00870529" w:rsidP="00235214">
      <w:pPr>
        <w:pStyle w:val="NoSpacing"/>
        <w:ind w:firstLine="720"/>
      </w:pPr>
    </w:p>
    <w:p w14:paraId="15F0A5B9" w14:textId="77777777" w:rsidR="00B945A0" w:rsidRDefault="00B945A0" w:rsidP="00235214">
      <w:pPr>
        <w:pStyle w:val="NoSpacing"/>
        <w:ind w:firstLine="720"/>
      </w:pPr>
    </w:p>
    <w:p w14:paraId="7A63F46E" w14:textId="77777777" w:rsidR="00B945A0" w:rsidRDefault="00B945A0" w:rsidP="00235214">
      <w:pPr>
        <w:pStyle w:val="NoSpacing"/>
        <w:ind w:firstLine="720"/>
      </w:pPr>
    </w:p>
    <w:p w14:paraId="72F60836" w14:textId="77777777" w:rsidR="00B945A0" w:rsidRDefault="00B945A0" w:rsidP="00B945A0">
      <w:pPr>
        <w:spacing w:after="0" w:line="240" w:lineRule="auto"/>
        <w:rPr>
          <w:b w:val="0"/>
        </w:rPr>
      </w:pPr>
      <w:r>
        <w:lastRenderedPageBreak/>
        <w:t>Minutes of Meeting</w:t>
      </w:r>
    </w:p>
    <w:p w14:paraId="63A5E8E4" w14:textId="460B4DEC" w:rsidR="00B945A0" w:rsidRDefault="00B945A0" w:rsidP="00B945A0">
      <w:pPr>
        <w:spacing w:after="0" w:line="240" w:lineRule="auto"/>
        <w:rPr>
          <w:b w:val="0"/>
        </w:rPr>
      </w:pPr>
      <w:r>
        <w:t>March 2</w:t>
      </w:r>
      <w:r w:rsidR="00A9171F">
        <w:t>5</w:t>
      </w:r>
      <w:r>
        <w:t>, 2025</w:t>
      </w:r>
    </w:p>
    <w:p w14:paraId="6EE4549B" w14:textId="77777777" w:rsidR="00B945A0" w:rsidRDefault="00B945A0" w:rsidP="00B945A0">
      <w:pPr>
        <w:spacing w:after="0" w:line="240" w:lineRule="auto"/>
        <w:rPr>
          <w:b w:val="0"/>
        </w:rPr>
      </w:pPr>
      <w:r>
        <w:t>Page 2</w:t>
      </w:r>
    </w:p>
    <w:p w14:paraId="424BD9F9" w14:textId="77777777" w:rsidR="00B945A0" w:rsidRDefault="00B945A0" w:rsidP="00235214">
      <w:pPr>
        <w:pStyle w:val="NoSpacing"/>
        <w:ind w:firstLine="720"/>
      </w:pPr>
    </w:p>
    <w:p w14:paraId="276BD68C" w14:textId="77777777" w:rsidR="00B945A0" w:rsidRDefault="00B945A0" w:rsidP="00235214">
      <w:pPr>
        <w:pStyle w:val="NoSpacing"/>
        <w:ind w:firstLine="720"/>
      </w:pPr>
    </w:p>
    <w:p w14:paraId="327BBAC2" w14:textId="67A50F61" w:rsidR="00870529" w:rsidRDefault="00711D54" w:rsidP="00235214">
      <w:pPr>
        <w:pStyle w:val="NoSpacing"/>
        <w:ind w:firstLine="720"/>
      </w:pPr>
      <w:r>
        <w:t xml:space="preserve">Upon motion by Mr. Segura and seconded by Mr. Hensgens, the Board moved to approve Substantial completion once all displays are </w:t>
      </w:r>
      <w:r w:rsidR="00E25833">
        <w:t>working,</w:t>
      </w:r>
      <w:r>
        <w:t xml:space="preserve"> and </w:t>
      </w:r>
      <w:r w:rsidR="00E25833">
        <w:t xml:space="preserve">all punch list items have been completed. Motion unanimously carried.  </w:t>
      </w:r>
    </w:p>
    <w:p w14:paraId="7F203C1E" w14:textId="77777777" w:rsidR="00161336" w:rsidRDefault="00161336" w:rsidP="00235214">
      <w:pPr>
        <w:pStyle w:val="NoSpacing"/>
        <w:ind w:firstLine="720"/>
      </w:pPr>
    </w:p>
    <w:p w14:paraId="4199064A" w14:textId="59D702A4" w:rsidR="00A60DED" w:rsidRDefault="00E25833" w:rsidP="00235214">
      <w:pPr>
        <w:pStyle w:val="NoSpacing"/>
        <w:ind w:firstLine="720"/>
      </w:pPr>
      <w:r>
        <w:t xml:space="preserve">Dr Whitney Broussard presented an update on the Bayou Amy Water Quality Study stating </w:t>
      </w:r>
      <w:r w:rsidR="00161336">
        <w:t>he</w:t>
      </w:r>
      <w:r>
        <w:t xml:space="preserve"> </w:t>
      </w:r>
      <w:r w:rsidR="00161336">
        <w:t>and</w:t>
      </w:r>
      <w:r w:rsidR="00161336" w:rsidRPr="00161336">
        <w:t xml:space="preserve"> </w:t>
      </w:r>
      <w:r w:rsidR="00161336">
        <w:t xml:space="preserve">Teche-Vermilion Fresh Water District staff </w:t>
      </w:r>
      <w:r>
        <w:t xml:space="preserve">met with </w:t>
      </w:r>
      <w:r w:rsidR="00B945A0">
        <w:t xml:space="preserve">a </w:t>
      </w:r>
      <w:r>
        <w:t xml:space="preserve">YSI representative </w:t>
      </w:r>
      <w:r w:rsidR="00B945A0">
        <w:t>who</w:t>
      </w:r>
      <w:r w:rsidR="00161336">
        <w:t xml:space="preserve"> instruct</w:t>
      </w:r>
      <w:r w:rsidR="00B945A0">
        <w:t>ed</w:t>
      </w:r>
      <w:r w:rsidR="00161336">
        <w:t xml:space="preserve"> everyone on </w:t>
      </w:r>
      <w:r>
        <w:t xml:space="preserve">the </w:t>
      </w:r>
      <w:r w:rsidR="00B945A0">
        <w:t>meters</w:t>
      </w:r>
      <w:r w:rsidR="00161336">
        <w:t xml:space="preserve"> that will be used</w:t>
      </w:r>
      <w:r w:rsidR="00B945A0">
        <w:t xml:space="preserve"> in the Study</w:t>
      </w:r>
      <w:r w:rsidR="00161336">
        <w:t>.</w:t>
      </w:r>
      <w:r>
        <w:t xml:space="preserve"> </w:t>
      </w:r>
    </w:p>
    <w:p w14:paraId="79228D1F" w14:textId="77777777" w:rsidR="00A60DED" w:rsidRDefault="00A60DED" w:rsidP="00235214">
      <w:pPr>
        <w:pStyle w:val="NoSpacing"/>
        <w:ind w:firstLine="720"/>
      </w:pPr>
    </w:p>
    <w:p w14:paraId="33022692" w14:textId="7FFBE808" w:rsidR="00161336" w:rsidRDefault="00161336" w:rsidP="00161336">
      <w:pPr>
        <w:spacing w:line="240" w:lineRule="auto"/>
        <w:ind w:firstLine="720"/>
      </w:pPr>
      <w:r>
        <w:t>Upon motion by Mr. Thibodeaux and seconded by Mr. Segura, the financial statements for the period ending February 28, 2025, have been approved and accepted.  Motion unanimously carried.</w:t>
      </w:r>
    </w:p>
    <w:p w14:paraId="57BBFD8F" w14:textId="77777777" w:rsidR="00F54D65" w:rsidRDefault="00F54D65" w:rsidP="00F54D65">
      <w:pPr>
        <w:pStyle w:val="NoSpacing"/>
        <w:ind w:firstLine="720"/>
      </w:pPr>
    </w:p>
    <w:p w14:paraId="2D4C2923" w14:textId="7F38BB74" w:rsidR="00CC3DE5" w:rsidRDefault="00321474" w:rsidP="00235214">
      <w:pPr>
        <w:pStyle w:val="NoSpacing"/>
        <w:ind w:firstLine="720"/>
      </w:pPr>
      <w:r>
        <w:t xml:space="preserve">Upon motion by Mr. Hensgens and seconded by Mr. Segura, the Board moved to approve payment of all </w:t>
      </w:r>
      <w:r w:rsidR="00793579">
        <w:t>bills</w:t>
      </w:r>
      <w:r>
        <w:t xml:space="preserve"> for </w:t>
      </w:r>
      <w:r w:rsidR="00161336">
        <w:t>March</w:t>
      </w:r>
      <w:r>
        <w:t xml:space="preserve"> 2025.  Motion unanimously carried.</w:t>
      </w:r>
    </w:p>
    <w:p w14:paraId="39609FF9" w14:textId="77777777" w:rsidR="00321474" w:rsidRDefault="00321474" w:rsidP="00235214">
      <w:pPr>
        <w:pStyle w:val="NoSpacing"/>
        <w:ind w:firstLine="720"/>
      </w:pPr>
    </w:p>
    <w:p w14:paraId="18059BF4" w14:textId="2DD67D88" w:rsidR="009D251D" w:rsidRDefault="00161336" w:rsidP="00235214">
      <w:pPr>
        <w:pStyle w:val="NoSpacing"/>
        <w:ind w:firstLine="720"/>
      </w:pPr>
      <w:r>
        <w:t xml:space="preserve">Upon motion by Thibodeaux and seconded by Mr. Hensgens, the board approved Alex Lopresto and the Executive Director to collaborate on the deposition for the lawsuit with Mark “Tiger” Pharr.  Motion unanimously carried. </w:t>
      </w:r>
    </w:p>
    <w:p w14:paraId="3B7D85FF" w14:textId="77777777" w:rsidR="009F7A44" w:rsidRDefault="009F7A44" w:rsidP="007419EA">
      <w:pPr>
        <w:spacing w:line="240" w:lineRule="auto"/>
        <w:ind w:firstLine="720"/>
      </w:pPr>
    </w:p>
    <w:p w14:paraId="49F1E0AE" w14:textId="25CC797D" w:rsidR="009F7A44" w:rsidRDefault="009F7A44" w:rsidP="009F7A44">
      <w:pPr>
        <w:spacing w:line="240" w:lineRule="auto"/>
        <w:ind w:firstLine="720"/>
      </w:pPr>
      <w:r>
        <w:t xml:space="preserve">The </w:t>
      </w:r>
      <w:proofErr w:type="gramStart"/>
      <w:r>
        <w:t>District</w:t>
      </w:r>
      <w:proofErr w:type="gramEnd"/>
      <w:r>
        <w:t xml:space="preserve"> </w:t>
      </w:r>
      <w:r w:rsidR="00161336">
        <w:t xml:space="preserve">did not </w:t>
      </w:r>
      <w:r>
        <w:t xml:space="preserve">pump </w:t>
      </w:r>
      <w:r w:rsidR="00161336">
        <w:t xml:space="preserve">in February </w:t>
      </w:r>
      <w:r w:rsidR="00793579">
        <w:t>202</w:t>
      </w:r>
      <w:r w:rsidR="00161336">
        <w:t>5</w:t>
      </w:r>
      <w:r w:rsidR="00793579">
        <w:t>.</w:t>
      </w:r>
    </w:p>
    <w:p w14:paraId="2CE435D4" w14:textId="77777777" w:rsidR="009F7A44" w:rsidRDefault="009F7A44" w:rsidP="007419EA">
      <w:pPr>
        <w:spacing w:line="240" w:lineRule="auto"/>
        <w:ind w:firstLine="720"/>
      </w:pPr>
    </w:p>
    <w:p w14:paraId="3368F99B" w14:textId="71C67862" w:rsidR="009C55E6" w:rsidRDefault="009C55E6" w:rsidP="007419EA">
      <w:pPr>
        <w:spacing w:line="240" w:lineRule="auto"/>
        <w:ind w:firstLine="720"/>
      </w:pPr>
      <w:r>
        <w:t xml:space="preserve">The </w:t>
      </w:r>
      <w:r w:rsidR="009F7A44">
        <w:t>Director’s</w:t>
      </w:r>
      <w:r>
        <w:t xml:space="preserve"> Report is attached.</w:t>
      </w:r>
    </w:p>
    <w:p w14:paraId="38901195" w14:textId="77777777" w:rsidR="00814F5A" w:rsidRDefault="00814F5A" w:rsidP="007419EA">
      <w:pPr>
        <w:spacing w:line="240" w:lineRule="auto"/>
        <w:ind w:firstLine="720"/>
      </w:pPr>
    </w:p>
    <w:p w14:paraId="625FB024" w14:textId="3AF4B5A3" w:rsidR="00393FEB" w:rsidRDefault="0052526B" w:rsidP="007419EA">
      <w:pPr>
        <w:spacing w:line="240" w:lineRule="auto"/>
      </w:pPr>
      <w:r>
        <w:tab/>
        <w:t xml:space="preserve">Upon motion by Mr. </w:t>
      </w:r>
      <w:r w:rsidR="00793579">
        <w:t>Thibodeaux</w:t>
      </w:r>
      <w:r w:rsidR="00091CFF">
        <w:t xml:space="preserve"> </w:t>
      </w:r>
      <w:r>
        <w:t xml:space="preserve">and seconded by Mr. </w:t>
      </w:r>
      <w:r w:rsidR="00161336">
        <w:t>Hensgens</w:t>
      </w:r>
      <w:r>
        <w:t xml:space="preserve">, no further business was </w:t>
      </w:r>
      <w:proofErr w:type="gramStart"/>
      <w:r>
        <w:t>brought forth</w:t>
      </w:r>
      <w:proofErr w:type="gramEnd"/>
      <w:r>
        <w:t xml:space="preserve">, therefore, the meeting adjourned. </w:t>
      </w:r>
    </w:p>
    <w:p w14:paraId="0D5EB7A4" w14:textId="77777777" w:rsidR="009A2AD5" w:rsidRDefault="009A2AD5" w:rsidP="007419EA">
      <w:pPr>
        <w:spacing w:line="240" w:lineRule="auto"/>
      </w:pPr>
    </w:p>
    <w:p w14:paraId="792E7BA1" w14:textId="77777777" w:rsidR="009A2AD5" w:rsidRDefault="009A2AD5" w:rsidP="007419EA">
      <w:pPr>
        <w:spacing w:line="240" w:lineRule="auto"/>
      </w:pPr>
    </w:p>
    <w:p w14:paraId="34B4966E" w14:textId="77777777" w:rsidR="009A2AD5" w:rsidRDefault="009A2AD5" w:rsidP="007419EA">
      <w:pPr>
        <w:spacing w:line="240" w:lineRule="auto"/>
      </w:pPr>
    </w:p>
    <w:p w14:paraId="6BCE6A1A" w14:textId="77777777" w:rsidR="009A2AD5" w:rsidRDefault="009A2AD5" w:rsidP="007419EA">
      <w:pPr>
        <w:spacing w:line="240" w:lineRule="auto"/>
      </w:pPr>
    </w:p>
    <w:p w14:paraId="0FFF0F79" w14:textId="77777777" w:rsidR="009A2AD5" w:rsidRDefault="009A2AD5" w:rsidP="007419EA">
      <w:pPr>
        <w:spacing w:line="240" w:lineRule="auto"/>
      </w:pPr>
    </w:p>
    <w:p w14:paraId="33D3EDFE" w14:textId="77777777" w:rsidR="009A2AD5" w:rsidRPr="009A2AD5" w:rsidRDefault="009A2AD5" w:rsidP="009A2AD5">
      <w:pPr>
        <w:spacing w:line="240" w:lineRule="auto"/>
      </w:pPr>
      <w:r w:rsidRPr="009A2AD5">
        <w:lastRenderedPageBreak/>
        <w:t>Director’s Report for March 2025</w:t>
      </w:r>
    </w:p>
    <w:p w14:paraId="045FB015" w14:textId="5BCBA668" w:rsidR="009A2AD5" w:rsidRPr="009A2AD5" w:rsidRDefault="009A2AD5" w:rsidP="005F31F9">
      <w:pPr>
        <w:numPr>
          <w:ilvl w:val="0"/>
          <w:numId w:val="9"/>
        </w:numPr>
        <w:spacing w:line="240" w:lineRule="auto"/>
      </w:pPr>
      <w:r w:rsidRPr="009A2AD5">
        <w:t>We attended the Mississippi Valley Flood Control Association’s Spring meeting in Washington D.C. on March 10 and 11</w:t>
      </w:r>
      <w:r w:rsidRPr="009A2AD5">
        <w:rPr>
          <w:vertAlign w:val="superscript"/>
        </w:rPr>
        <w:t>th</w:t>
      </w:r>
      <w:r w:rsidRPr="009A2AD5">
        <w:t xml:space="preserve">.  We were able to meet with the Chief Counsel and Projects Director for Senator Kennedy and the Chief of Staff for Congressman Higgins.  We updated them on the excellent condition of the federally funded project that our district agreed to operate and maintain once built.  We assured them that the project accomplished all the goals and dreams that were expected when the project was built in the 1970’s.  We informed them that the district has been able to live up to the agreements that were made with the federal government to fund all operation costs including major replacement and repairs.  We informed them that we have adopted a storm preparation plan that has been modeled by the University of Louisiana at Lafayette Flood Center to ensure the district is taking maximum steps to address excessive water in the watershed before, during and after a predicted storm event. We informed them that we are leading a multiagency water quality monitoring program and have data that demonstrates the benefits of the project to the watershed and that during the warm months maximum flow is critical to maintaining acceptable water quality.  We also informed them about the request for additional flow in Bayou Amy during times of low flow and of the water quality study that the district is funding to address the request.  We let them know that additional pumping capacity and a larger structure would be needed to provide additional flow.  </w:t>
      </w:r>
    </w:p>
    <w:p w14:paraId="65F2D637" w14:textId="77777777" w:rsidR="009A2AD5" w:rsidRPr="009A2AD5" w:rsidRDefault="009A2AD5" w:rsidP="009A2AD5">
      <w:pPr>
        <w:numPr>
          <w:ilvl w:val="0"/>
          <w:numId w:val="9"/>
        </w:numPr>
        <w:spacing w:line="240" w:lineRule="auto"/>
      </w:pPr>
      <w:r w:rsidRPr="009A2AD5">
        <w:t xml:space="preserve">Water quality monitoring was conducted on March 5, 2025. </w:t>
      </w:r>
    </w:p>
    <w:p w14:paraId="3010EBDA" w14:textId="77777777" w:rsidR="009A2AD5" w:rsidRPr="009A2AD5" w:rsidRDefault="009A2AD5" w:rsidP="009A2AD5">
      <w:pPr>
        <w:numPr>
          <w:ilvl w:val="0"/>
          <w:numId w:val="10"/>
        </w:numPr>
        <w:spacing w:line="240" w:lineRule="auto"/>
      </w:pPr>
      <w:r w:rsidRPr="009A2AD5">
        <w:t>Rain before sampling- 1.75” at Krotz Springs, 2.8” at Lafayette Airport.</w:t>
      </w:r>
    </w:p>
    <w:p w14:paraId="1434C4F1" w14:textId="77777777" w:rsidR="009A2AD5" w:rsidRPr="009A2AD5" w:rsidRDefault="009A2AD5" w:rsidP="009A2AD5">
      <w:pPr>
        <w:numPr>
          <w:ilvl w:val="0"/>
          <w:numId w:val="10"/>
        </w:numPr>
        <w:spacing w:line="240" w:lineRule="auto"/>
      </w:pPr>
      <w:r w:rsidRPr="009A2AD5">
        <w:t xml:space="preserve">Drainage status- Corps Structures open to full capacity. </w:t>
      </w:r>
    </w:p>
    <w:p w14:paraId="4774149D" w14:textId="77777777" w:rsidR="009A2AD5" w:rsidRPr="009A2AD5" w:rsidRDefault="009A2AD5" w:rsidP="009A2AD5">
      <w:pPr>
        <w:numPr>
          <w:ilvl w:val="0"/>
          <w:numId w:val="10"/>
        </w:numPr>
        <w:spacing w:line="240" w:lineRule="auto"/>
      </w:pPr>
      <w:r w:rsidRPr="009A2AD5">
        <w:t>Pumps running- None</w:t>
      </w:r>
    </w:p>
    <w:p w14:paraId="4B479451" w14:textId="77777777" w:rsidR="009A2AD5" w:rsidRPr="009A2AD5" w:rsidRDefault="009A2AD5" w:rsidP="009A2AD5">
      <w:pPr>
        <w:numPr>
          <w:ilvl w:val="0"/>
          <w:numId w:val="10"/>
        </w:numPr>
        <w:spacing w:line="240" w:lineRule="auto"/>
      </w:pPr>
      <w:r w:rsidRPr="009A2AD5">
        <w:t>Parameters compared to the previous 8-years for March.</w:t>
      </w:r>
    </w:p>
    <w:p w14:paraId="1411B3A2" w14:textId="77777777" w:rsidR="009A2AD5" w:rsidRPr="009A2AD5" w:rsidRDefault="009A2AD5" w:rsidP="009A2AD5">
      <w:pPr>
        <w:numPr>
          <w:ilvl w:val="0"/>
          <w:numId w:val="11"/>
        </w:numPr>
        <w:spacing w:line="240" w:lineRule="auto"/>
      </w:pPr>
      <w:r w:rsidRPr="009A2AD5">
        <w:rPr>
          <w:u w:val="single"/>
        </w:rPr>
        <w:t>Water Temperature</w:t>
      </w:r>
      <w:r w:rsidRPr="009A2AD5">
        <w:t xml:space="preserve">- 56-60 degrees Fahrenheit. 5-6 degrees Fahrenheit cooler, near the previous low, Atchafalaya River 9+ degrees cooler than water in the watershed. </w:t>
      </w:r>
    </w:p>
    <w:p w14:paraId="0624F6EB" w14:textId="77777777" w:rsidR="009A2AD5" w:rsidRPr="009A2AD5" w:rsidRDefault="009A2AD5" w:rsidP="009A2AD5">
      <w:pPr>
        <w:numPr>
          <w:ilvl w:val="0"/>
          <w:numId w:val="11"/>
        </w:numPr>
        <w:spacing w:line="240" w:lineRule="auto"/>
      </w:pPr>
      <w:r w:rsidRPr="009A2AD5">
        <w:rPr>
          <w:u w:val="single"/>
        </w:rPr>
        <w:t>Dissolved Oxygen</w:t>
      </w:r>
      <w:r w:rsidRPr="009A2AD5">
        <w:t>- 5-8 mg/l this is about average for most sites. This content is favorable for aquatic life. The cool water temperatures are helping.</w:t>
      </w:r>
    </w:p>
    <w:p w14:paraId="5321372A" w14:textId="77777777" w:rsidR="009A2AD5" w:rsidRPr="009A2AD5" w:rsidRDefault="009A2AD5" w:rsidP="009A2AD5">
      <w:pPr>
        <w:numPr>
          <w:ilvl w:val="0"/>
          <w:numId w:val="11"/>
        </w:numPr>
        <w:spacing w:line="240" w:lineRule="auto"/>
      </w:pPr>
      <w:r w:rsidRPr="009A2AD5">
        <w:rPr>
          <w:u w:val="single"/>
        </w:rPr>
        <w:t>Salinity</w:t>
      </w:r>
      <w:r w:rsidRPr="009A2AD5">
        <w:t xml:space="preserve"> as indicated by conductivity is low for all sites in Bayou Teche and the Vermilion River. The USGS Gauges at Lake </w:t>
      </w:r>
      <w:proofErr w:type="spellStart"/>
      <w:r w:rsidRPr="009A2AD5">
        <w:t>Fearman</w:t>
      </w:r>
      <w:proofErr w:type="spellEnd"/>
      <w:r w:rsidRPr="009A2AD5">
        <w:t xml:space="preserve"> and </w:t>
      </w:r>
      <w:proofErr w:type="spellStart"/>
      <w:r w:rsidRPr="009A2AD5">
        <w:t>Cypremort</w:t>
      </w:r>
      <w:proofErr w:type="spellEnd"/>
      <w:r w:rsidRPr="009A2AD5">
        <w:t xml:space="preserve"> Point indicate that salinity is well below average but still higher than acceptable for irrigation use. </w:t>
      </w:r>
    </w:p>
    <w:p w14:paraId="1BBC560F" w14:textId="77777777" w:rsidR="009A2AD5" w:rsidRPr="009A2AD5" w:rsidRDefault="009A2AD5" w:rsidP="009A2AD5">
      <w:pPr>
        <w:spacing w:line="240" w:lineRule="auto"/>
      </w:pPr>
      <w:r w:rsidRPr="009A2AD5">
        <w:lastRenderedPageBreak/>
        <w:t>-2-</w:t>
      </w:r>
    </w:p>
    <w:p w14:paraId="26298BC7" w14:textId="77777777" w:rsidR="009A2AD5" w:rsidRPr="009A2AD5" w:rsidRDefault="009A2AD5" w:rsidP="009A2AD5">
      <w:pPr>
        <w:spacing w:line="240" w:lineRule="auto"/>
      </w:pPr>
    </w:p>
    <w:p w14:paraId="22E413FB" w14:textId="77777777" w:rsidR="009A2AD5" w:rsidRPr="009A2AD5" w:rsidRDefault="009A2AD5" w:rsidP="009A2AD5">
      <w:pPr>
        <w:numPr>
          <w:ilvl w:val="0"/>
          <w:numId w:val="11"/>
        </w:numPr>
        <w:spacing w:line="240" w:lineRule="auto"/>
      </w:pPr>
      <w:r w:rsidRPr="009A2AD5">
        <w:rPr>
          <w:u w:val="single"/>
        </w:rPr>
        <w:t xml:space="preserve">Turbidity </w:t>
      </w:r>
      <w:r w:rsidRPr="009A2AD5">
        <w:t>as indicated by Secchi disk readings is above average meaning that water is less clear.</w:t>
      </w:r>
    </w:p>
    <w:p w14:paraId="22DF50FD" w14:textId="77777777" w:rsidR="009A2AD5" w:rsidRPr="009A2AD5" w:rsidRDefault="009A2AD5" w:rsidP="009A2AD5">
      <w:pPr>
        <w:numPr>
          <w:ilvl w:val="0"/>
          <w:numId w:val="11"/>
        </w:numPr>
        <w:spacing w:line="240" w:lineRule="auto"/>
      </w:pPr>
      <w:r w:rsidRPr="009A2AD5">
        <w:t xml:space="preserve">Analysis results by Element Lab for </w:t>
      </w:r>
      <w:r w:rsidRPr="009A2AD5">
        <w:rPr>
          <w:u w:val="single"/>
        </w:rPr>
        <w:t xml:space="preserve">Fecal Coliform </w:t>
      </w:r>
      <w:r w:rsidRPr="009A2AD5">
        <w:t xml:space="preserve">indicate the following for the 24 samples which were collected: </w:t>
      </w:r>
    </w:p>
    <w:p w14:paraId="6C32B45A" w14:textId="77777777" w:rsidR="009A2AD5" w:rsidRPr="009A2AD5" w:rsidRDefault="009A2AD5" w:rsidP="009A2AD5">
      <w:pPr>
        <w:spacing w:line="240" w:lineRule="auto"/>
      </w:pPr>
      <w:r w:rsidRPr="009A2AD5">
        <w:tab/>
        <w:t>Number above secondary contact threshold - 4</w:t>
      </w:r>
    </w:p>
    <w:p w14:paraId="703DD49B" w14:textId="77777777" w:rsidR="009A2AD5" w:rsidRPr="009A2AD5" w:rsidRDefault="009A2AD5" w:rsidP="009A2AD5">
      <w:pPr>
        <w:spacing w:line="240" w:lineRule="auto"/>
      </w:pPr>
      <w:r w:rsidRPr="009A2AD5">
        <w:t>Number within secondary contact threshold (but above primary contact) - 12</w:t>
      </w:r>
    </w:p>
    <w:p w14:paraId="0F123E84" w14:textId="77777777" w:rsidR="009A2AD5" w:rsidRPr="009A2AD5" w:rsidRDefault="009A2AD5" w:rsidP="009A2AD5">
      <w:pPr>
        <w:spacing w:line="240" w:lineRule="auto"/>
      </w:pPr>
      <w:r w:rsidRPr="009A2AD5">
        <w:tab/>
        <w:t>Within primary contact threshold- 8</w:t>
      </w:r>
    </w:p>
    <w:p w14:paraId="49F4F956" w14:textId="77777777" w:rsidR="009A2AD5" w:rsidRPr="009A2AD5" w:rsidRDefault="009A2AD5" w:rsidP="009A2AD5">
      <w:pPr>
        <w:spacing w:line="240" w:lineRule="auto"/>
      </w:pPr>
      <w:r w:rsidRPr="009A2AD5">
        <w:t xml:space="preserve">It is not unusual to find that fecal coliform counts for some samples are above the secondary contact threshold following rainfall that results in stormwater runoff being present in our waterbodies as was the case on sample date.  </w:t>
      </w:r>
    </w:p>
    <w:p w14:paraId="560E3899" w14:textId="77777777" w:rsidR="009A2AD5" w:rsidRPr="009A2AD5" w:rsidRDefault="009A2AD5" w:rsidP="009A2AD5">
      <w:pPr>
        <w:spacing w:line="240" w:lineRule="auto"/>
      </w:pPr>
    </w:p>
    <w:p w14:paraId="7A9E360C" w14:textId="77777777" w:rsidR="009A2AD5" w:rsidRPr="009A2AD5" w:rsidRDefault="009A2AD5" w:rsidP="009A2AD5">
      <w:pPr>
        <w:numPr>
          <w:ilvl w:val="0"/>
          <w:numId w:val="9"/>
        </w:numPr>
        <w:spacing w:line="240" w:lineRule="auto"/>
      </w:pPr>
      <w:r w:rsidRPr="009A2AD5">
        <w:t>We were requested to give a tour of our project to a Cub Scout group on April 12.  There will be an adult present for each scout.</w:t>
      </w:r>
    </w:p>
    <w:p w14:paraId="228C5CDA" w14:textId="77777777" w:rsidR="009A2AD5" w:rsidRPr="009A2AD5" w:rsidRDefault="009A2AD5" w:rsidP="009A2AD5">
      <w:pPr>
        <w:spacing w:line="240" w:lineRule="auto"/>
      </w:pPr>
    </w:p>
    <w:p w14:paraId="7DD2DFA6" w14:textId="77777777" w:rsidR="009A2AD5" w:rsidRPr="009A2AD5" w:rsidRDefault="009A2AD5" w:rsidP="009A2AD5">
      <w:pPr>
        <w:numPr>
          <w:ilvl w:val="0"/>
          <w:numId w:val="9"/>
        </w:numPr>
        <w:spacing w:line="240" w:lineRule="auto"/>
      </w:pPr>
      <w:r w:rsidRPr="009A2AD5">
        <w:t xml:space="preserve">The supervisors at the pump station informed me that the trash rake for pump #4 broke on one side and was hanging in the water.  We will need to figure out how to reconnect it and inspect it to see if it can be repaired or if it needs to be replaced.  We will inspect the other rakes at the same time. </w:t>
      </w:r>
    </w:p>
    <w:p w14:paraId="1DDAD5F3" w14:textId="77777777" w:rsidR="009A2AD5" w:rsidRPr="009A2AD5" w:rsidRDefault="009A2AD5" w:rsidP="009A2AD5">
      <w:pPr>
        <w:spacing w:line="240" w:lineRule="auto"/>
      </w:pPr>
    </w:p>
    <w:p w14:paraId="6F4E7B74" w14:textId="77777777" w:rsidR="009A2AD5" w:rsidRPr="009A2AD5" w:rsidRDefault="009A2AD5" w:rsidP="009A2AD5">
      <w:pPr>
        <w:numPr>
          <w:ilvl w:val="0"/>
          <w:numId w:val="9"/>
        </w:numPr>
        <w:spacing w:line="240" w:lineRule="auto"/>
      </w:pPr>
      <w:r w:rsidRPr="009A2AD5">
        <w:t xml:space="preserve">Pumping Report- The Corps of Engineers closed the Bayou Courtableau Drainage Structure on March 14 and the Bayou Darbonne Drainage Structure was closed on March 17 because the upper part of the watershed was drained sufficiently.  On March 19, the elevation of Bayou Courtableau above the drainage structure dropped below threshold so we began supplementing flow by starting one pump.  We have been running 1-2 pumps since then to hold the elevation at threshold.  We have pumped 7 days so far this year. </w:t>
      </w:r>
    </w:p>
    <w:sectPr w:rsidR="009A2AD5" w:rsidRPr="009A2AD5" w:rsidSect="007419EA">
      <w:pgSz w:w="12240" w:h="15840" w:code="1"/>
      <w:pgMar w:top="720" w:right="720" w:bottom="720" w:left="2160" w:header="1440" w:footer="720" w:gutter="0"/>
      <w:paperSrc w:first="257" w:other="257"/>
      <w:cols w:space="720"/>
      <w:noEndnote/>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595E"/>
    <w:multiLevelType w:val="hybridMultilevel"/>
    <w:tmpl w:val="303CF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0427BF"/>
    <w:multiLevelType w:val="hybridMultilevel"/>
    <w:tmpl w:val="60DE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8588D"/>
    <w:multiLevelType w:val="hybridMultilevel"/>
    <w:tmpl w:val="016C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16B4F"/>
    <w:multiLevelType w:val="hybridMultilevel"/>
    <w:tmpl w:val="36802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620C08"/>
    <w:multiLevelType w:val="hybridMultilevel"/>
    <w:tmpl w:val="FB20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7D4AFF"/>
    <w:multiLevelType w:val="hybridMultilevel"/>
    <w:tmpl w:val="5D227668"/>
    <w:lvl w:ilvl="0" w:tplc="E37ED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415F99"/>
    <w:multiLevelType w:val="hybridMultilevel"/>
    <w:tmpl w:val="C5723BD0"/>
    <w:lvl w:ilvl="0" w:tplc="1DFE03BA">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5B9170D"/>
    <w:multiLevelType w:val="hybridMultilevel"/>
    <w:tmpl w:val="590822A8"/>
    <w:lvl w:ilvl="0" w:tplc="F2508BA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75F625D5"/>
    <w:multiLevelType w:val="hybridMultilevel"/>
    <w:tmpl w:val="D12AE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E0612B0"/>
    <w:multiLevelType w:val="hybridMultilevel"/>
    <w:tmpl w:val="5F58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11E59"/>
    <w:multiLevelType w:val="hybridMultilevel"/>
    <w:tmpl w:val="7AB28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0970401">
    <w:abstractNumId w:val="9"/>
  </w:num>
  <w:num w:numId="2" w16cid:durableId="1034497017">
    <w:abstractNumId w:val="1"/>
  </w:num>
  <w:num w:numId="3" w16cid:durableId="567151902">
    <w:abstractNumId w:val="5"/>
  </w:num>
  <w:num w:numId="4" w16cid:durableId="1469124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41960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316420">
    <w:abstractNumId w:val="4"/>
  </w:num>
  <w:num w:numId="7" w16cid:durableId="570392260">
    <w:abstractNumId w:val="2"/>
  </w:num>
  <w:num w:numId="8" w16cid:durableId="150058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7503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03062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04693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1"/>
    <w:rsid w:val="0000273A"/>
    <w:rsid w:val="00002A95"/>
    <w:rsid w:val="000105D9"/>
    <w:rsid w:val="00011666"/>
    <w:rsid w:val="00011BAE"/>
    <w:rsid w:val="000153FF"/>
    <w:rsid w:val="00015A93"/>
    <w:rsid w:val="00025A08"/>
    <w:rsid w:val="000307A5"/>
    <w:rsid w:val="00032EBE"/>
    <w:rsid w:val="00042C6C"/>
    <w:rsid w:val="00046596"/>
    <w:rsid w:val="00047D63"/>
    <w:rsid w:val="0005035F"/>
    <w:rsid w:val="00061B91"/>
    <w:rsid w:val="00066053"/>
    <w:rsid w:val="0006618F"/>
    <w:rsid w:val="00067BF9"/>
    <w:rsid w:val="0007282E"/>
    <w:rsid w:val="00073AA2"/>
    <w:rsid w:val="00080460"/>
    <w:rsid w:val="0008137C"/>
    <w:rsid w:val="00090ED2"/>
    <w:rsid w:val="00091933"/>
    <w:rsid w:val="00091CFF"/>
    <w:rsid w:val="000939D3"/>
    <w:rsid w:val="000A0EC3"/>
    <w:rsid w:val="000A2013"/>
    <w:rsid w:val="000A4ADC"/>
    <w:rsid w:val="000B0688"/>
    <w:rsid w:val="000B1920"/>
    <w:rsid w:val="000B5A57"/>
    <w:rsid w:val="000C0670"/>
    <w:rsid w:val="000C2067"/>
    <w:rsid w:val="000C5892"/>
    <w:rsid w:val="000C61B5"/>
    <w:rsid w:val="000C6E66"/>
    <w:rsid w:val="000D2565"/>
    <w:rsid w:val="000D34E3"/>
    <w:rsid w:val="000D4030"/>
    <w:rsid w:val="000D417B"/>
    <w:rsid w:val="000D636B"/>
    <w:rsid w:val="000E05F4"/>
    <w:rsid w:val="000E157C"/>
    <w:rsid w:val="000E43AB"/>
    <w:rsid w:val="000F0FD4"/>
    <w:rsid w:val="000F18A8"/>
    <w:rsid w:val="000F293E"/>
    <w:rsid w:val="000F476F"/>
    <w:rsid w:val="000F562D"/>
    <w:rsid w:val="00104217"/>
    <w:rsid w:val="00105303"/>
    <w:rsid w:val="00107444"/>
    <w:rsid w:val="0011087B"/>
    <w:rsid w:val="00112F9C"/>
    <w:rsid w:val="001137B8"/>
    <w:rsid w:val="001150C6"/>
    <w:rsid w:val="001254EA"/>
    <w:rsid w:val="00130316"/>
    <w:rsid w:val="00134DCB"/>
    <w:rsid w:val="00136903"/>
    <w:rsid w:val="00136D7B"/>
    <w:rsid w:val="0014325A"/>
    <w:rsid w:val="00143289"/>
    <w:rsid w:val="00147A89"/>
    <w:rsid w:val="00151077"/>
    <w:rsid w:val="00151465"/>
    <w:rsid w:val="00161336"/>
    <w:rsid w:val="0018389B"/>
    <w:rsid w:val="00186E19"/>
    <w:rsid w:val="001967CF"/>
    <w:rsid w:val="00197720"/>
    <w:rsid w:val="001C0A7F"/>
    <w:rsid w:val="001C2788"/>
    <w:rsid w:val="001C5310"/>
    <w:rsid w:val="001C54DC"/>
    <w:rsid w:val="001C5ED2"/>
    <w:rsid w:val="001E748A"/>
    <w:rsid w:val="001F0984"/>
    <w:rsid w:val="001F0F26"/>
    <w:rsid w:val="001F1004"/>
    <w:rsid w:val="001F57DD"/>
    <w:rsid w:val="00203B5A"/>
    <w:rsid w:val="002041BB"/>
    <w:rsid w:val="00205FCF"/>
    <w:rsid w:val="0020625B"/>
    <w:rsid w:val="00207E3F"/>
    <w:rsid w:val="00213A65"/>
    <w:rsid w:val="0021450A"/>
    <w:rsid w:val="00222A78"/>
    <w:rsid w:val="00223E2E"/>
    <w:rsid w:val="00235214"/>
    <w:rsid w:val="00235AF0"/>
    <w:rsid w:val="00237F11"/>
    <w:rsid w:val="00241130"/>
    <w:rsid w:val="002435D0"/>
    <w:rsid w:val="00243A25"/>
    <w:rsid w:val="00244BA1"/>
    <w:rsid w:val="00252AA4"/>
    <w:rsid w:val="002643CF"/>
    <w:rsid w:val="0026489C"/>
    <w:rsid w:val="00265A6E"/>
    <w:rsid w:val="002661C0"/>
    <w:rsid w:val="00270ACD"/>
    <w:rsid w:val="00274C9C"/>
    <w:rsid w:val="00277340"/>
    <w:rsid w:val="002778A8"/>
    <w:rsid w:val="00281077"/>
    <w:rsid w:val="002A29F2"/>
    <w:rsid w:val="002A48A0"/>
    <w:rsid w:val="002A51E4"/>
    <w:rsid w:val="002A65D4"/>
    <w:rsid w:val="002B450D"/>
    <w:rsid w:val="002C146E"/>
    <w:rsid w:val="002C1ADC"/>
    <w:rsid w:val="002C58D9"/>
    <w:rsid w:val="002D15B4"/>
    <w:rsid w:val="002D5351"/>
    <w:rsid w:val="002D6648"/>
    <w:rsid w:val="002E42E0"/>
    <w:rsid w:val="002E45A0"/>
    <w:rsid w:val="002E7874"/>
    <w:rsid w:val="002F2951"/>
    <w:rsid w:val="002F618F"/>
    <w:rsid w:val="00304CA2"/>
    <w:rsid w:val="00306873"/>
    <w:rsid w:val="00315EE8"/>
    <w:rsid w:val="00317CA5"/>
    <w:rsid w:val="00321474"/>
    <w:rsid w:val="00323307"/>
    <w:rsid w:val="00327179"/>
    <w:rsid w:val="00331914"/>
    <w:rsid w:val="00331C6B"/>
    <w:rsid w:val="00332A3E"/>
    <w:rsid w:val="00333876"/>
    <w:rsid w:val="0033530E"/>
    <w:rsid w:val="00345ED6"/>
    <w:rsid w:val="00352472"/>
    <w:rsid w:val="00352896"/>
    <w:rsid w:val="00352C91"/>
    <w:rsid w:val="0035474D"/>
    <w:rsid w:val="0036075B"/>
    <w:rsid w:val="003638A2"/>
    <w:rsid w:val="00365E31"/>
    <w:rsid w:val="00370BA9"/>
    <w:rsid w:val="00371AC1"/>
    <w:rsid w:val="00374606"/>
    <w:rsid w:val="00377229"/>
    <w:rsid w:val="00381B0B"/>
    <w:rsid w:val="0039302B"/>
    <w:rsid w:val="0039380C"/>
    <w:rsid w:val="00393FEB"/>
    <w:rsid w:val="00394914"/>
    <w:rsid w:val="003A1C16"/>
    <w:rsid w:val="003A23B3"/>
    <w:rsid w:val="003A348D"/>
    <w:rsid w:val="003A471C"/>
    <w:rsid w:val="003B5680"/>
    <w:rsid w:val="003C49D1"/>
    <w:rsid w:val="003C61F7"/>
    <w:rsid w:val="003D2B1B"/>
    <w:rsid w:val="003D534D"/>
    <w:rsid w:val="003D5B92"/>
    <w:rsid w:val="003D694E"/>
    <w:rsid w:val="0040046D"/>
    <w:rsid w:val="00404D20"/>
    <w:rsid w:val="00406500"/>
    <w:rsid w:val="00413989"/>
    <w:rsid w:val="00416F6E"/>
    <w:rsid w:val="004179E7"/>
    <w:rsid w:val="0042303D"/>
    <w:rsid w:val="00443A89"/>
    <w:rsid w:val="00446A83"/>
    <w:rsid w:val="0045040C"/>
    <w:rsid w:val="004539E0"/>
    <w:rsid w:val="0045425A"/>
    <w:rsid w:val="004600CA"/>
    <w:rsid w:val="004672CF"/>
    <w:rsid w:val="00475E11"/>
    <w:rsid w:val="00476B87"/>
    <w:rsid w:val="0048193F"/>
    <w:rsid w:val="00485D1E"/>
    <w:rsid w:val="00491BD6"/>
    <w:rsid w:val="004962F2"/>
    <w:rsid w:val="004970AD"/>
    <w:rsid w:val="00497122"/>
    <w:rsid w:val="004A6E4D"/>
    <w:rsid w:val="004B099F"/>
    <w:rsid w:val="004C601E"/>
    <w:rsid w:val="004D0066"/>
    <w:rsid w:val="004D6255"/>
    <w:rsid w:val="004E33E2"/>
    <w:rsid w:val="004F3839"/>
    <w:rsid w:val="004F5283"/>
    <w:rsid w:val="005003BD"/>
    <w:rsid w:val="0050096D"/>
    <w:rsid w:val="005079F7"/>
    <w:rsid w:val="005149F9"/>
    <w:rsid w:val="00515388"/>
    <w:rsid w:val="0052168E"/>
    <w:rsid w:val="00524A4F"/>
    <w:rsid w:val="0052526B"/>
    <w:rsid w:val="0052683B"/>
    <w:rsid w:val="00534F63"/>
    <w:rsid w:val="00536170"/>
    <w:rsid w:val="00537526"/>
    <w:rsid w:val="00547ADC"/>
    <w:rsid w:val="00550563"/>
    <w:rsid w:val="005525A0"/>
    <w:rsid w:val="00553EA1"/>
    <w:rsid w:val="00563125"/>
    <w:rsid w:val="0056705F"/>
    <w:rsid w:val="00567B58"/>
    <w:rsid w:val="005768C8"/>
    <w:rsid w:val="005902B4"/>
    <w:rsid w:val="00590A33"/>
    <w:rsid w:val="005918C4"/>
    <w:rsid w:val="005941B8"/>
    <w:rsid w:val="005A2014"/>
    <w:rsid w:val="005B118A"/>
    <w:rsid w:val="005B3848"/>
    <w:rsid w:val="005B3DB8"/>
    <w:rsid w:val="005C438F"/>
    <w:rsid w:val="005D3BDB"/>
    <w:rsid w:val="005D4B81"/>
    <w:rsid w:val="005D589A"/>
    <w:rsid w:val="005E3DF5"/>
    <w:rsid w:val="005F0EFC"/>
    <w:rsid w:val="005F48BF"/>
    <w:rsid w:val="005F61A0"/>
    <w:rsid w:val="005F68EE"/>
    <w:rsid w:val="00600438"/>
    <w:rsid w:val="006031D2"/>
    <w:rsid w:val="00607611"/>
    <w:rsid w:val="0061247C"/>
    <w:rsid w:val="006136FF"/>
    <w:rsid w:val="00614CA2"/>
    <w:rsid w:val="006264F8"/>
    <w:rsid w:val="006359FC"/>
    <w:rsid w:val="00635A3C"/>
    <w:rsid w:val="0063748F"/>
    <w:rsid w:val="00646D64"/>
    <w:rsid w:val="00651DC2"/>
    <w:rsid w:val="0065435D"/>
    <w:rsid w:val="0066499A"/>
    <w:rsid w:val="006649D8"/>
    <w:rsid w:val="00664E99"/>
    <w:rsid w:val="006657D8"/>
    <w:rsid w:val="00675619"/>
    <w:rsid w:val="00675EED"/>
    <w:rsid w:val="0068744A"/>
    <w:rsid w:val="00690770"/>
    <w:rsid w:val="00690E29"/>
    <w:rsid w:val="006923BC"/>
    <w:rsid w:val="006B6CDB"/>
    <w:rsid w:val="006C0FE1"/>
    <w:rsid w:val="006C130E"/>
    <w:rsid w:val="006C3A5B"/>
    <w:rsid w:val="006C71DB"/>
    <w:rsid w:val="006D126D"/>
    <w:rsid w:val="006D45E8"/>
    <w:rsid w:val="006E3655"/>
    <w:rsid w:val="006E6371"/>
    <w:rsid w:val="006E6B5D"/>
    <w:rsid w:val="006F030F"/>
    <w:rsid w:val="006F1854"/>
    <w:rsid w:val="006F2465"/>
    <w:rsid w:val="007002A4"/>
    <w:rsid w:val="0070180A"/>
    <w:rsid w:val="007062E5"/>
    <w:rsid w:val="00711D54"/>
    <w:rsid w:val="00720F73"/>
    <w:rsid w:val="00737B1A"/>
    <w:rsid w:val="007419EA"/>
    <w:rsid w:val="00747B9A"/>
    <w:rsid w:val="00747E89"/>
    <w:rsid w:val="0075481F"/>
    <w:rsid w:val="00754ED2"/>
    <w:rsid w:val="007630A8"/>
    <w:rsid w:val="007639B9"/>
    <w:rsid w:val="00770AFB"/>
    <w:rsid w:val="007719CB"/>
    <w:rsid w:val="00771BE7"/>
    <w:rsid w:val="00772CB7"/>
    <w:rsid w:val="007832B4"/>
    <w:rsid w:val="00793579"/>
    <w:rsid w:val="00793747"/>
    <w:rsid w:val="007A1DC7"/>
    <w:rsid w:val="007A5303"/>
    <w:rsid w:val="007A657F"/>
    <w:rsid w:val="007C0076"/>
    <w:rsid w:val="007C1271"/>
    <w:rsid w:val="007C2CE2"/>
    <w:rsid w:val="007D77A1"/>
    <w:rsid w:val="007F062A"/>
    <w:rsid w:val="007F402D"/>
    <w:rsid w:val="0080480E"/>
    <w:rsid w:val="00804AB8"/>
    <w:rsid w:val="00810183"/>
    <w:rsid w:val="008115EB"/>
    <w:rsid w:val="008117F4"/>
    <w:rsid w:val="00814F5A"/>
    <w:rsid w:val="008153B7"/>
    <w:rsid w:val="00820908"/>
    <w:rsid w:val="00836F43"/>
    <w:rsid w:val="00846FDF"/>
    <w:rsid w:val="008525A4"/>
    <w:rsid w:val="00856DFC"/>
    <w:rsid w:val="00864796"/>
    <w:rsid w:val="00870529"/>
    <w:rsid w:val="00872175"/>
    <w:rsid w:val="00881562"/>
    <w:rsid w:val="008842A6"/>
    <w:rsid w:val="00894533"/>
    <w:rsid w:val="008A4FA6"/>
    <w:rsid w:val="008B3441"/>
    <w:rsid w:val="008C1A44"/>
    <w:rsid w:val="008C3BA7"/>
    <w:rsid w:val="008C6715"/>
    <w:rsid w:val="008D3B52"/>
    <w:rsid w:val="008E45CE"/>
    <w:rsid w:val="008F157D"/>
    <w:rsid w:val="008F7661"/>
    <w:rsid w:val="009021A7"/>
    <w:rsid w:val="0090462D"/>
    <w:rsid w:val="00904A8E"/>
    <w:rsid w:val="0090599A"/>
    <w:rsid w:val="00906E11"/>
    <w:rsid w:val="009156D1"/>
    <w:rsid w:val="00917CEE"/>
    <w:rsid w:val="009243B9"/>
    <w:rsid w:val="00926F80"/>
    <w:rsid w:val="00927442"/>
    <w:rsid w:val="009308AD"/>
    <w:rsid w:val="00931CED"/>
    <w:rsid w:val="009617FF"/>
    <w:rsid w:val="009630E3"/>
    <w:rsid w:val="009703BE"/>
    <w:rsid w:val="00973EDA"/>
    <w:rsid w:val="00974510"/>
    <w:rsid w:val="009857EB"/>
    <w:rsid w:val="00985D92"/>
    <w:rsid w:val="00985E11"/>
    <w:rsid w:val="00991683"/>
    <w:rsid w:val="009A1099"/>
    <w:rsid w:val="009A2AD5"/>
    <w:rsid w:val="009A2F40"/>
    <w:rsid w:val="009A3B3A"/>
    <w:rsid w:val="009A3EC3"/>
    <w:rsid w:val="009B1470"/>
    <w:rsid w:val="009B663F"/>
    <w:rsid w:val="009B7B71"/>
    <w:rsid w:val="009C4884"/>
    <w:rsid w:val="009C4CAE"/>
    <w:rsid w:val="009C4D86"/>
    <w:rsid w:val="009C55E6"/>
    <w:rsid w:val="009D15A9"/>
    <w:rsid w:val="009D251D"/>
    <w:rsid w:val="009D5B2D"/>
    <w:rsid w:val="009E346B"/>
    <w:rsid w:val="009E71B0"/>
    <w:rsid w:val="009F40E5"/>
    <w:rsid w:val="009F75D5"/>
    <w:rsid w:val="009F7A44"/>
    <w:rsid w:val="00A14EAB"/>
    <w:rsid w:val="00A23709"/>
    <w:rsid w:val="00A24F3A"/>
    <w:rsid w:val="00A368C6"/>
    <w:rsid w:val="00A405D2"/>
    <w:rsid w:val="00A43A4C"/>
    <w:rsid w:val="00A60DED"/>
    <w:rsid w:val="00A62C81"/>
    <w:rsid w:val="00A707F3"/>
    <w:rsid w:val="00A750C3"/>
    <w:rsid w:val="00A8014C"/>
    <w:rsid w:val="00A8326F"/>
    <w:rsid w:val="00A85CEB"/>
    <w:rsid w:val="00A86D26"/>
    <w:rsid w:val="00A90851"/>
    <w:rsid w:val="00A9171F"/>
    <w:rsid w:val="00A92472"/>
    <w:rsid w:val="00A95E7E"/>
    <w:rsid w:val="00A97457"/>
    <w:rsid w:val="00AA2746"/>
    <w:rsid w:val="00AB3897"/>
    <w:rsid w:val="00AD109F"/>
    <w:rsid w:val="00AE00D5"/>
    <w:rsid w:val="00AE16B8"/>
    <w:rsid w:val="00AE4A7B"/>
    <w:rsid w:val="00AF1170"/>
    <w:rsid w:val="00AF2127"/>
    <w:rsid w:val="00B01874"/>
    <w:rsid w:val="00B05400"/>
    <w:rsid w:val="00B06487"/>
    <w:rsid w:val="00B12DBA"/>
    <w:rsid w:val="00B33C28"/>
    <w:rsid w:val="00B4702E"/>
    <w:rsid w:val="00B47968"/>
    <w:rsid w:val="00B5070A"/>
    <w:rsid w:val="00B604CC"/>
    <w:rsid w:val="00B73833"/>
    <w:rsid w:val="00B82096"/>
    <w:rsid w:val="00B85C1E"/>
    <w:rsid w:val="00B8712E"/>
    <w:rsid w:val="00B945A0"/>
    <w:rsid w:val="00BB6F97"/>
    <w:rsid w:val="00BD6B54"/>
    <w:rsid w:val="00BE226D"/>
    <w:rsid w:val="00BE568A"/>
    <w:rsid w:val="00BE623A"/>
    <w:rsid w:val="00BE6C9C"/>
    <w:rsid w:val="00BF1E63"/>
    <w:rsid w:val="00BF477E"/>
    <w:rsid w:val="00C04107"/>
    <w:rsid w:val="00C1421D"/>
    <w:rsid w:val="00C149F5"/>
    <w:rsid w:val="00C21038"/>
    <w:rsid w:val="00C215B0"/>
    <w:rsid w:val="00C2169B"/>
    <w:rsid w:val="00C3116E"/>
    <w:rsid w:val="00C37AC1"/>
    <w:rsid w:val="00C4226E"/>
    <w:rsid w:val="00C464E1"/>
    <w:rsid w:val="00C53012"/>
    <w:rsid w:val="00C63D1A"/>
    <w:rsid w:val="00C64D9D"/>
    <w:rsid w:val="00C65660"/>
    <w:rsid w:val="00C65C5C"/>
    <w:rsid w:val="00C70E3E"/>
    <w:rsid w:val="00C75DC4"/>
    <w:rsid w:val="00C76540"/>
    <w:rsid w:val="00C7682C"/>
    <w:rsid w:val="00C83D17"/>
    <w:rsid w:val="00C931CC"/>
    <w:rsid w:val="00CA47A9"/>
    <w:rsid w:val="00CA6890"/>
    <w:rsid w:val="00CB330E"/>
    <w:rsid w:val="00CB75E8"/>
    <w:rsid w:val="00CC2B2A"/>
    <w:rsid w:val="00CC3DE5"/>
    <w:rsid w:val="00CD3C2B"/>
    <w:rsid w:val="00CD6918"/>
    <w:rsid w:val="00CE0D07"/>
    <w:rsid w:val="00CE2DAD"/>
    <w:rsid w:val="00CE2F65"/>
    <w:rsid w:val="00CE6921"/>
    <w:rsid w:val="00CF2B0C"/>
    <w:rsid w:val="00CF4128"/>
    <w:rsid w:val="00D004E0"/>
    <w:rsid w:val="00D0335A"/>
    <w:rsid w:val="00D03F4A"/>
    <w:rsid w:val="00D07F29"/>
    <w:rsid w:val="00D10A32"/>
    <w:rsid w:val="00D1419D"/>
    <w:rsid w:val="00D16E73"/>
    <w:rsid w:val="00D32133"/>
    <w:rsid w:val="00D32328"/>
    <w:rsid w:val="00D32D22"/>
    <w:rsid w:val="00D34515"/>
    <w:rsid w:val="00D36620"/>
    <w:rsid w:val="00D412CC"/>
    <w:rsid w:val="00D4405C"/>
    <w:rsid w:val="00D5121F"/>
    <w:rsid w:val="00D515DB"/>
    <w:rsid w:val="00D521BC"/>
    <w:rsid w:val="00D607AD"/>
    <w:rsid w:val="00D644AF"/>
    <w:rsid w:val="00D6464E"/>
    <w:rsid w:val="00D67FAE"/>
    <w:rsid w:val="00D73617"/>
    <w:rsid w:val="00D74C77"/>
    <w:rsid w:val="00D7655F"/>
    <w:rsid w:val="00D77AD5"/>
    <w:rsid w:val="00D84C27"/>
    <w:rsid w:val="00D86165"/>
    <w:rsid w:val="00D9104A"/>
    <w:rsid w:val="00D96EA8"/>
    <w:rsid w:val="00DA38C3"/>
    <w:rsid w:val="00DA41CA"/>
    <w:rsid w:val="00DD075D"/>
    <w:rsid w:val="00DD0834"/>
    <w:rsid w:val="00DE7212"/>
    <w:rsid w:val="00DF528B"/>
    <w:rsid w:val="00E00675"/>
    <w:rsid w:val="00E0252A"/>
    <w:rsid w:val="00E03270"/>
    <w:rsid w:val="00E102AA"/>
    <w:rsid w:val="00E16517"/>
    <w:rsid w:val="00E25833"/>
    <w:rsid w:val="00E30C01"/>
    <w:rsid w:val="00E34301"/>
    <w:rsid w:val="00E356CB"/>
    <w:rsid w:val="00E439F6"/>
    <w:rsid w:val="00E47A3F"/>
    <w:rsid w:val="00E5050D"/>
    <w:rsid w:val="00E55A1E"/>
    <w:rsid w:val="00E5621D"/>
    <w:rsid w:val="00E56EBE"/>
    <w:rsid w:val="00E61FBE"/>
    <w:rsid w:val="00E63A30"/>
    <w:rsid w:val="00E814C2"/>
    <w:rsid w:val="00EA4BDD"/>
    <w:rsid w:val="00EA7B71"/>
    <w:rsid w:val="00EB327C"/>
    <w:rsid w:val="00EB3FA8"/>
    <w:rsid w:val="00EB620B"/>
    <w:rsid w:val="00EC176E"/>
    <w:rsid w:val="00EC51CA"/>
    <w:rsid w:val="00EC5523"/>
    <w:rsid w:val="00ED19F1"/>
    <w:rsid w:val="00ED4467"/>
    <w:rsid w:val="00ED4F00"/>
    <w:rsid w:val="00ED67CB"/>
    <w:rsid w:val="00ED7377"/>
    <w:rsid w:val="00ED7E87"/>
    <w:rsid w:val="00EE114E"/>
    <w:rsid w:val="00EF5C97"/>
    <w:rsid w:val="00EF61DE"/>
    <w:rsid w:val="00F00679"/>
    <w:rsid w:val="00F01AEC"/>
    <w:rsid w:val="00F0644D"/>
    <w:rsid w:val="00F06E29"/>
    <w:rsid w:val="00F11EA3"/>
    <w:rsid w:val="00F12A09"/>
    <w:rsid w:val="00F12C52"/>
    <w:rsid w:val="00F14AC9"/>
    <w:rsid w:val="00F15379"/>
    <w:rsid w:val="00F2455D"/>
    <w:rsid w:val="00F33236"/>
    <w:rsid w:val="00F37A3E"/>
    <w:rsid w:val="00F50AA2"/>
    <w:rsid w:val="00F51161"/>
    <w:rsid w:val="00F52999"/>
    <w:rsid w:val="00F52DDA"/>
    <w:rsid w:val="00F54D65"/>
    <w:rsid w:val="00F56F25"/>
    <w:rsid w:val="00F65A55"/>
    <w:rsid w:val="00F66816"/>
    <w:rsid w:val="00F74000"/>
    <w:rsid w:val="00F778D7"/>
    <w:rsid w:val="00F86C64"/>
    <w:rsid w:val="00F93607"/>
    <w:rsid w:val="00F93EA7"/>
    <w:rsid w:val="00F94BD5"/>
    <w:rsid w:val="00F97D7B"/>
    <w:rsid w:val="00FA0B4D"/>
    <w:rsid w:val="00FA130D"/>
    <w:rsid w:val="00FA209C"/>
    <w:rsid w:val="00FA7948"/>
    <w:rsid w:val="00FB7922"/>
    <w:rsid w:val="00FC68F6"/>
    <w:rsid w:val="00FC6967"/>
    <w:rsid w:val="00FC76C8"/>
    <w:rsid w:val="00FC76D7"/>
    <w:rsid w:val="00FC7F5E"/>
    <w:rsid w:val="00FD5EC2"/>
    <w:rsid w:val="00FE0263"/>
    <w:rsid w:val="00FE0C87"/>
    <w:rsid w:val="00FE4E8C"/>
    <w:rsid w:val="00FF1B3F"/>
    <w:rsid w:val="00FF4348"/>
    <w:rsid w:val="00FF447D"/>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842A"/>
  <w15:chartTrackingRefBased/>
  <w15:docId w15:val="{922D4692-F72C-45A4-99DB-80BD26EE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B71"/>
    <w:pPr>
      <w:spacing w:after="0" w:line="240" w:lineRule="auto"/>
    </w:pPr>
  </w:style>
  <w:style w:type="character" w:styleId="SubtleReference">
    <w:name w:val="Subtle Reference"/>
    <w:basedOn w:val="DefaultParagraphFont"/>
    <w:uiPriority w:val="31"/>
    <w:qFormat/>
    <w:rsid w:val="00476B87"/>
    <w:rPr>
      <w:smallCaps/>
      <w:color w:val="5A5A5A" w:themeColor="text1" w:themeTint="A5"/>
    </w:rPr>
  </w:style>
  <w:style w:type="paragraph" w:styleId="ListParagraph">
    <w:name w:val="List Paragraph"/>
    <w:basedOn w:val="Normal"/>
    <w:uiPriority w:val="34"/>
    <w:qFormat/>
    <w:rsid w:val="009C55E6"/>
    <w:pPr>
      <w:spacing w:line="278" w:lineRule="auto"/>
      <w:ind w:left="720"/>
      <w:contextualSpacing/>
    </w:pPr>
    <w:rPr>
      <w:rFonts w:asciiTheme="minorHAnsi" w:hAnsiTheme="minorHAnsi" w:cstheme="minorBidi"/>
      <w:b w:val="0"/>
      <w:kern w:val="2"/>
      <w:sz w:val="24"/>
      <w:szCs w:val="24"/>
      <w14:ligatures w14:val="standardContextual"/>
    </w:rPr>
  </w:style>
  <w:style w:type="character" w:styleId="Hyperlink">
    <w:name w:val="Hyperlink"/>
    <w:basedOn w:val="DefaultParagraphFont"/>
    <w:uiPriority w:val="99"/>
    <w:unhideWhenUsed/>
    <w:rsid w:val="00F12A09"/>
    <w:rPr>
      <w:color w:val="0563C1" w:themeColor="hyperlink"/>
      <w:u w:val="single"/>
    </w:rPr>
  </w:style>
  <w:style w:type="character" w:styleId="UnresolvedMention">
    <w:name w:val="Unresolved Mention"/>
    <w:basedOn w:val="DefaultParagraphFont"/>
    <w:uiPriority w:val="99"/>
    <w:semiHidden/>
    <w:unhideWhenUsed/>
    <w:rsid w:val="00F12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88183">
      <w:bodyDiv w:val="1"/>
      <w:marLeft w:val="0"/>
      <w:marRight w:val="0"/>
      <w:marTop w:val="0"/>
      <w:marBottom w:val="0"/>
      <w:divBdr>
        <w:top w:val="none" w:sz="0" w:space="0" w:color="auto"/>
        <w:left w:val="none" w:sz="0" w:space="0" w:color="auto"/>
        <w:bottom w:val="none" w:sz="0" w:space="0" w:color="auto"/>
        <w:right w:val="none" w:sz="0" w:space="0" w:color="auto"/>
      </w:divBdr>
    </w:div>
    <w:div w:id="723329176">
      <w:bodyDiv w:val="1"/>
      <w:marLeft w:val="0"/>
      <w:marRight w:val="0"/>
      <w:marTop w:val="0"/>
      <w:marBottom w:val="0"/>
      <w:divBdr>
        <w:top w:val="none" w:sz="0" w:space="0" w:color="auto"/>
        <w:left w:val="none" w:sz="0" w:space="0" w:color="auto"/>
        <w:bottom w:val="none" w:sz="0" w:space="0" w:color="auto"/>
        <w:right w:val="none" w:sz="0" w:space="0" w:color="auto"/>
      </w:divBdr>
    </w:div>
    <w:div w:id="1264729472">
      <w:bodyDiv w:val="1"/>
      <w:marLeft w:val="0"/>
      <w:marRight w:val="0"/>
      <w:marTop w:val="0"/>
      <w:marBottom w:val="0"/>
      <w:divBdr>
        <w:top w:val="none" w:sz="0" w:space="0" w:color="auto"/>
        <w:left w:val="none" w:sz="0" w:space="0" w:color="auto"/>
        <w:bottom w:val="none" w:sz="0" w:space="0" w:color="auto"/>
        <w:right w:val="none" w:sz="0" w:space="0" w:color="auto"/>
      </w:divBdr>
    </w:div>
    <w:div w:id="1342703749">
      <w:bodyDiv w:val="1"/>
      <w:marLeft w:val="0"/>
      <w:marRight w:val="0"/>
      <w:marTop w:val="0"/>
      <w:marBottom w:val="0"/>
      <w:divBdr>
        <w:top w:val="none" w:sz="0" w:space="0" w:color="auto"/>
        <w:left w:val="none" w:sz="0" w:space="0" w:color="auto"/>
        <w:bottom w:val="none" w:sz="0" w:space="0" w:color="auto"/>
        <w:right w:val="none" w:sz="0" w:space="0" w:color="auto"/>
      </w:divBdr>
    </w:div>
    <w:div w:id="1421217541">
      <w:bodyDiv w:val="1"/>
      <w:marLeft w:val="0"/>
      <w:marRight w:val="0"/>
      <w:marTop w:val="0"/>
      <w:marBottom w:val="0"/>
      <w:divBdr>
        <w:top w:val="none" w:sz="0" w:space="0" w:color="auto"/>
        <w:left w:val="none" w:sz="0" w:space="0" w:color="auto"/>
        <w:bottom w:val="none" w:sz="0" w:space="0" w:color="auto"/>
        <w:right w:val="none" w:sz="0" w:space="0" w:color="auto"/>
      </w:divBdr>
    </w:div>
    <w:div w:id="14870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BC54-DD95-41EA-9E77-C1178B0F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Donald Sagrera</cp:lastModifiedBy>
  <cp:revision>3</cp:revision>
  <cp:lastPrinted>2025-04-14T14:11:00Z</cp:lastPrinted>
  <dcterms:created xsi:type="dcterms:W3CDTF">2025-04-14T19:20:00Z</dcterms:created>
  <dcterms:modified xsi:type="dcterms:W3CDTF">2025-04-14T19:41:00Z</dcterms:modified>
</cp:coreProperties>
</file>